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C7" w:rsidRPr="004C2A63" w:rsidRDefault="005A14C7" w:rsidP="005A14C7">
      <w:pPr>
        <w:pStyle w:val="a4"/>
        <w:jc w:val="center"/>
        <w:rPr>
          <w:rFonts w:ascii="Arial" w:hAnsi="Arial" w:cs="Arial"/>
        </w:rPr>
      </w:pPr>
      <w:r w:rsidRPr="004C2A63">
        <w:rPr>
          <w:rStyle w:val="a5"/>
          <w:rFonts w:ascii="Arial" w:hAnsi="Arial" w:cs="Arial"/>
        </w:rPr>
        <w:t xml:space="preserve">Информация о процедуре  </w:t>
      </w:r>
    </w:p>
    <w:p w:rsidR="005A14C7" w:rsidRPr="004C2A63" w:rsidRDefault="005A14C7" w:rsidP="005A14C7">
      <w:pPr>
        <w:pStyle w:val="a4"/>
        <w:jc w:val="center"/>
        <w:rPr>
          <w:rFonts w:ascii="Arial" w:hAnsi="Arial" w:cs="Arial"/>
        </w:rPr>
      </w:pPr>
      <w:r w:rsidRPr="004C2A63">
        <w:rPr>
          <w:rStyle w:val="a5"/>
          <w:rFonts w:ascii="Arial" w:hAnsi="Arial" w:cs="Arial"/>
        </w:rPr>
        <w:t xml:space="preserve">  </w:t>
      </w:r>
    </w:p>
    <w:p w:rsidR="005A14C7" w:rsidRPr="004C2A63" w:rsidRDefault="005A14C7" w:rsidP="005A14C7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4C2A63">
        <w:rPr>
          <w:rFonts w:ascii="Arial" w:hAnsi="Arial" w:cs="Arial"/>
        </w:rPr>
        <w:t xml:space="preserve">Пошаговая инструкция со ссылкой на соответствующие разделы сайта о том, как организовать электроснабжение Вашего объекта (предприятия), как оформить все необходимые документы и договор энергоснабжения и, наконец, получить электроэнергию, а также вопросы, связанные с подключением к электрическим сетям объектов Вашего бизнеса. </w:t>
      </w:r>
    </w:p>
    <w:p w:rsidR="005A14C7" w:rsidRPr="004C2A63" w:rsidRDefault="005A14C7" w:rsidP="005A14C7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4C2A63">
        <w:rPr>
          <w:rFonts w:ascii="Arial" w:hAnsi="Arial" w:cs="Arial"/>
        </w:rPr>
        <w:t>Для того</w:t>
      </w:r>
      <w:proofErr w:type="gramStart"/>
      <w:r w:rsidRPr="004C2A63">
        <w:rPr>
          <w:rFonts w:ascii="Arial" w:hAnsi="Arial" w:cs="Arial"/>
        </w:rPr>
        <w:t>,</w:t>
      </w:r>
      <w:proofErr w:type="gramEnd"/>
      <w:r w:rsidRPr="004C2A63">
        <w:rPr>
          <w:rFonts w:ascii="Arial" w:hAnsi="Arial" w:cs="Arial"/>
        </w:rPr>
        <w:t xml:space="preserve"> чтобы обеспечить электроснабжение  для своего объекта необходимо выполнить  следующие действия: </w:t>
      </w:r>
    </w:p>
    <w:p w:rsidR="005A14C7" w:rsidRPr="004C2A63" w:rsidRDefault="005A14C7" w:rsidP="005A14C7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4C2A63">
        <w:rPr>
          <w:rFonts w:ascii="Arial" w:hAnsi="Arial" w:cs="Arial"/>
        </w:rPr>
        <w:t xml:space="preserve">1.1. Присоединение впервые вводимых в эксплуатацию объектов </w:t>
      </w:r>
      <w:proofErr w:type="spellStart"/>
      <w:r w:rsidRPr="004C2A63">
        <w:rPr>
          <w:rFonts w:ascii="Arial" w:hAnsi="Arial" w:cs="Arial"/>
        </w:rPr>
        <w:t>энергопринимающих</w:t>
      </w:r>
      <w:proofErr w:type="spellEnd"/>
      <w:r w:rsidRPr="004C2A63">
        <w:rPr>
          <w:rFonts w:ascii="Arial" w:hAnsi="Arial" w:cs="Arial"/>
        </w:rPr>
        <w:t xml:space="preserve"> устройств, а также необходимости увеличения максимальной мощности ранее присоединенных </w:t>
      </w:r>
      <w:proofErr w:type="spellStart"/>
      <w:r w:rsidRPr="004C2A63">
        <w:rPr>
          <w:rFonts w:ascii="Arial" w:hAnsi="Arial" w:cs="Arial"/>
        </w:rPr>
        <w:t>энергопринимающих</w:t>
      </w:r>
      <w:proofErr w:type="spellEnd"/>
      <w:r w:rsidRPr="004C2A63">
        <w:rPr>
          <w:rFonts w:ascii="Arial" w:hAnsi="Arial" w:cs="Arial"/>
        </w:rPr>
        <w:t xml:space="preserve"> устройств; </w:t>
      </w:r>
    </w:p>
    <w:p w:rsidR="005A14C7" w:rsidRPr="004C2A63" w:rsidRDefault="005A14C7" w:rsidP="005A14C7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4C2A63">
        <w:rPr>
          <w:rFonts w:ascii="Arial" w:hAnsi="Arial" w:cs="Arial"/>
        </w:rPr>
        <w:t xml:space="preserve">1.2. В случае смены собственника (арендатора) объектов </w:t>
      </w:r>
      <w:proofErr w:type="spellStart"/>
      <w:r w:rsidRPr="004C2A63">
        <w:rPr>
          <w:rFonts w:ascii="Arial" w:hAnsi="Arial" w:cs="Arial"/>
        </w:rPr>
        <w:t>энергопринимающих</w:t>
      </w:r>
      <w:proofErr w:type="spellEnd"/>
      <w:r w:rsidRPr="004C2A63">
        <w:rPr>
          <w:rFonts w:ascii="Arial" w:hAnsi="Arial" w:cs="Arial"/>
        </w:rPr>
        <w:t xml:space="preserve"> устройств; </w:t>
      </w:r>
    </w:p>
    <w:p w:rsidR="005A14C7" w:rsidRPr="004C2A63" w:rsidRDefault="005A14C7" w:rsidP="005A14C7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4C2A63">
        <w:rPr>
          <w:rFonts w:ascii="Arial" w:hAnsi="Arial" w:cs="Arial"/>
        </w:rPr>
        <w:t xml:space="preserve">1.3. При необходимости перераспределения максимальной мощности между собственниками, в том числе опосредованное присоединение; </w:t>
      </w:r>
    </w:p>
    <w:p w:rsidR="005A14C7" w:rsidRPr="004C2A63" w:rsidRDefault="005A14C7" w:rsidP="005A14C7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4C2A63">
        <w:rPr>
          <w:rFonts w:ascii="Arial" w:hAnsi="Arial" w:cs="Arial"/>
        </w:rPr>
        <w:t xml:space="preserve">1.4. Временное технологическое присоединение. </w:t>
      </w:r>
    </w:p>
    <w:p w:rsidR="005A14C7" w:rsidRPr="004C2A63" w:rsidRDefault="005A14C7" w:rsidP="005A14C7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4C2A63">
        <w:rPr>
          <w:rFonts w:ascii="Arial" w:hAnsi="Arial" w:cs="Arial"/>
        </w:rPr>
        <w:t xml:space="preserve">2. Заключить договор энергоснабжения с </w:t>
      </w:r>
      <w:proofErr w:type="spellStart"/>
      <w:r w:rsidRPr="004C2A63">
        <w:rPr>
          <w:rFonts w:ascii="Arial" w:hAnsi="Arial" w:cs="Arial"/>
        </w:rPr>
        <w:t>энергоснабжающей</w:t>
      </w:r>
      <w:proofErr w:type="spellEnd"/>
      <w:r w:rsidRPr="004C2A63">
        <w:rPr>
          <w:rFonts w:ascii="Arial" w:hAnsi="Arial" w:cs="Arial"/>
        </w:rPr>
        <w:t xml:space="preserve"> организацией. </w:t>
      </w:r>
    </w:p>
    <w:p w:rsidR="005A14C7" w:rsidRPr="004C2A63" w:rsidRDefault="005A14C7" w:rsidP="005A14C7">
      <w:pPr>
        <w:pStyle w:val="a4"/>
        <w:spacing w:after="0" w:afterAutospacing="0"/>
        <w:ind w:firstLine="708"/>
        <w:jc w:val="both"/>
        <w:rPr>
          <w:rFonts w:ascii="Arial" w:hAnsi="Arial" w:cs="Arial"/>
        </w:rPr>
      </w:pPr>
      <w:r w:rsidRPr="004C2A63">
        <w:rPr>
          <w:rFonts w:ascii="Arial" w:hAnsi="Arial" w:cs="Arial"/>
        </w:rPr>
        <w:t>Нормативно-правовые законодательные акты, регулирующие деятельность в сфере осуществления технологического присоединения представлены на сайте.</w:t>
      </w:r>
    </w:p>
    <w:p w:rsidR="005A14C7" w:rsidRPr="004C2A63" w:rsidRDefault="005A14C7" w:rsidP="005A14C7">
      <w:pPr>
        <w:pStyle w:val="a4"/>
        <w:rPr>
          <w:rFonts w:ascii="Arial" w:hAnsi="Arial" w:cs="Arial"/>
        </w:rPr>
      </w:pPr>
      <w:r w:rsidRPr="004C2A63">
        <w:rPr>
          <w:rFonts w:ascii="Arial" w:hAnsi="Arial" w:cs="Arial"/>
        </w:rPr>
        <w:t xml:space="preserve">Для расчёта стоимости технологического присоединения к электрическим сетям воспользуйтесь </w:t>
      </w:r>
      <w:hyperlink r:id="rId4" w:history="1">
        <w:r w:rsidRPr="004C2A63">
          <w:rPr>
            <w:rStyle w:val="a3"/>
            <w:rFonts w:ascii="Arial" w:hAnsi="Arial" w:cs="Arial"/>
          </w:rPr>
          <w:t>калькулятором</w:t>
        </w:r>
      </w:hyperlink>
      <w:r w:rsidRPr="004C2A63">
        <w:rPr>
          <w:rFonts w:ascii="Arial" w:hAnsi="Arial" w:cs="Arial"/>
        </w:rPr>
        <w:t xml:space="preserve">. </w:t>
      </w:r>
    </w:p>
    <w:p w:rsidR="009D170C" w:rsidRDefault="009D170C"/>
    <w:sectPr w:rsidR="009D170C" w:rsidSect="003B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4C7"/>
    <w:rsid w:val="003B6A0C"/>
    <w:rsid w:val="004C2A63"/>
    <w:rsid w:val="005A14C7"/>
    <w:rsid w:val="009D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4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1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ao-ntek.ru/index.php/tekhnologicheskoe-prisoedinenie/svedeniya/calculator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martinovan</dc:creator>
  <cp:keywords/>
  <dc:description/>
  <cp:lastModifiedBy>martinovan</cp:lastModifiedBy>
  <cp:revision>4</cp:revision>
  <dcterms:created xsi:type="dcterms:W3CDTF">2022-03-02T04:34:00Z</dcterms:created>
  <dcterms:modified xsi:type="dcterms:W3CDTF">2022-03-02T05:04:00Z</dcterms:modified>
</cp:coreProperties>
</file>